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b/>
          <w:bCs/>
          <w:sz w:val="24"/>
          <w:szCs w:val="24"/>
        </w:rPr>
      </w:pPr>
      <w:r w:rsidRPr="00D97C70">
        <w:rPr>
          <w:b/>
          <w:bCs/>
          <w:sz w:val="24"/>
          <w:szCs w:val="24"/>
        </w:rPr>
        <w:t xml:space="preserve">PROJETO DE LEI Nº </w:t>
      </w:r>
      <w:r>
        <w:rPr>
          <w:b/>
          <w:bCs/>
          <w:sz w:val="24"/>
          <w:szCs w:val="24"/>
        </w:rPr>
        <w:t>35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 14 de novembro de 2017.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bCs/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bCs/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left="3969"/>
        <w:jc w:val="both"/>
        <w:rPr>
          <w:i/>
          <w:sz w:val="24"/>
          <w:szCs w:val="24"/>
        </w:rPr>
      </w:pPr>
      <w:r w:rsidRPr="004F0B8F">
        <w:rPr>
          <w:i/>
          <w:sz w:val="24"/>
          <w:szCs w:val="24"/>
        </w:rPr>
        <w:t>“Autoriza o Chefe do Poder Executivo Municipal a proceder à permuta de área de propriedade do Município de Orlândia, na forma que especifica.”</w:t>
      </w:r>
    </w:p>
    <w:p w:rsidR="004F0B8F" w:rsidRDefault="004F0B8F" w:rsidP="004F0B8F">
      <w:pPr>
        <w:autoSpaceDE w:val="0"/>
        <w:autoSpaceDN w:val="0"/>
        <w:adjustRightInd w:val="0"/>
        <w:ind w:left="3969"/>
        <w:jc w:val="both"/>
        <w:rPr>
          <w:i/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left="3969"/>
        <w:jc w:val="both"/>
        <w:rPr>
          <w:i/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PREFEITO DO MUNICÍPIO DE </w:t>
      </w:r>
      <w:r w:rsidRPr="00D97C70">
        <w:rPr>
          <w:b/>
          <w:sz w:val="24"/>
          <w:szCs w:val="24"/>
        </w:rPr>
        <w:t>ORLÂNDIA</w:t>
      </w:r>
      <w:r>
        <w:rPr>
          <w:sz w:val="24"/>
          <w:szCs w:val="24"/>
        </w:rPr>
        <w:t>, Estado de São Paulo, no uso da atribuição que lhe faculta o inciso II do art. 90 da Lei Orgânica do Município de Orlândia;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Propõe à </w:t>
      </w:r>
      <w:r>
        <w:rPr>
          <w:b/>
          <w:sz w:val="24"/>
          <w:szCs w:val="24"/>
        </w:rPr>
        <w:t xml:space="preserve">CÂMARA MUNICIPAL DE ORLÂNDIA </w:t>
      </w:r>
      <w:r>
        <w:rPr>
          <w:sz w:val="24"/>
          <w:szCs w:val="24"/>
        </w:rPr>
        <w:t>o seguinte Projeto de Lei: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 w:rsidRPr="00D97C70">
        <w:rPr>
          <w:b/>
          <w:bCs/>
          <w:sz w:val="24"/>
          <w:szCs w:val="24"/>
        </w:rPr>
        <w:t>Art. 1</w:t>
      </w:r>
      <w:r>
        <w:rPr>
          <w:b/>
          <w:bCs/>
          <w:sz w:val="24"/>
          <w:szCs w:val="24"/>
        </w:rPr>
        <w:t>º.</w:t>
      </w:r>
      <w:r w:rsidRPr="00D97C70">
        <w:rPr>
          <w:b/>
          <w:bCs/>
          <w:sz w:val="24"/>
          <w:szCs w:val="24"/>
        </w:rPr>
        <w:t xml:space="preserve"> </w:t>
      </w:r>
      <w:r w:rsidRPr="00D97C70">
        <w:rPr>
          <w:sz w:val="24"/>
          <w:szCs w:val="24"/>
        </w:rPr>
        <w:t>Fica o Chefe do Poder Executivo Municipal autorizado a permutar</w:t>
      </w:r>
      <w:r>
        <w:rPr>
          <w:sz w:val="24"/>
          <w:szCs w:val="24"/>
        </w:rPr>
        <w:t xml:space="preserve"> parte do</w:t>
      </w:r>
      <w:r w:rsidRPr="00D97C70">
        <w:rPr>
          <w:sz w:val="24"/>
          <w:szCs w:val="24"/>
        </w:rPr>
        <w:t xml:space="preserve"> imóvel de</w:t>
      </w:r>
      <w:r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 xml:space="preserve">propriedade do Município de </w:t>
      </w:r>
      <w:r>
        <w:rPr>
          <w:sz w:val="24"/>
          <w:szCs w:val="24"/>
        </w:rPr>
        <w:t xml:space="preserve">Orlândia, matriculado em 15 de outubro de 2001 no Cartório de Registro de Imóveis local sob nº 16.170, do Livro nº 2 BM, </w:t>
      </w:r>
      <w:r w:rsidRPr="00D97C70">
        <w:rPr>
          <w:sz w:val="24"/>
          <w:szCs w:val="24"/>
        </w:rPr>
        <w:t>por</w:t>
      </w:r>
      <w:r>
        <w:rPr>
          <w:sz w:val="24"/>
          <w:szCs w:val="24"/>
        </w:rPr>
        <w:t xml:space="preserve"> parte de</w:t>
      </w:r>
      <w:r w:rsidRPr="00D97C70">
        <w:rPr>
          <w:sz w:val="24"/>
          <w:szCs w:val="24"/>
        </w:rPr>
        <w:t xml:space="preserve"> imóvel de propriedade d</w:t>
      </w:r>
      <w:r>
        <w:rPr>
          <w:sz w:val="24"/>
          <w:szCs w:val="24"/>
        </w:rPr>
        <w:t xml:space="preserve">e Antônio Oswaldo </w:t>
      </w:r>
      <w:proofErr w:type="spellStart"/>
      <w:r>
        <w:rPr>
          <w:sz w:val="24"/>
          <w:szCs w:val="24"/>
        </w:rPr>
        <w:t>Scareli</w:t>
      </w:r>
      <w:proofErr w:type="spellEnd"/>
      <w:r>
        <w:rPr>
          <w:sz w:val="24"/>
          <w:szCs w:val="24"/>
        </w:rPr>
        <w:t xml:space="preserve"> e Outros, matriculado em 26 de outubro de 1978 no Cartório de Registro de Imóveis local sob nº 3.258, do Livro nº 2 K, conforme as seguintes descrições perimétricas: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parte do imóvel de propriedade do Município de Orlândia a ser permutada: tem início no marco 30-A, localizado no cruzamento do eixo da Avenida 17 (Dezessete) com o prolongamento do alinhamento ímpar da Rua 5 (Cinco); deste segue com o azimute 283º15’38’’ e distância de 10,00m (dez metros) até o marco M-31, confrontando com o cruzamento da Avenida 17 (Dezessete) com o prolongamento do alinhamento da Rua 5 (Cinco), deste segue com o azimute 198º51’47’’ e distância de 120,580m (cento e vinte metros e cinquenta e oito centímetros até o marco M-32; deste segue com o azimute 200º40’06’’ e 15,20m (quinze metros e vinte centímetros) até o marco M-32ª, confrontando neste trecho com imóvel de propriedade do Município de Orlândia; deste segue com o azimute de 103º18’47’’ e distância de 172,05 (cento e setenta e dois metros e cinco centímetros) até o marco M-42, divisando com área remanescente; deste segue com o azimute 34º52’42’’ e distância de 16,24m (dezesseis metros e vinte e quatro centímetros) até o marco M-41B, divisando neste trecho com faixa de domínio da RFFSA – Rede Ferroviária Federal S/A, deste segue com o azimute 283º18’47’’ e distância de 163,48m (cento e sessenta e três metros e quarenta e oito centímetros) até o marco M-41C; deste segue com o azimute 17º38’09’’ e distância de 120,34 (cento e vinte metros e trinta e quatro centímetros) até o marco M-30ª, marco que deu início à descrição, divisando neste trecho com Antônio Oswaldo </w:t>
      </w:r>
      <w:proofErr w:type="spellStart"/>
      <w:r>
        <w:rPr>
          <w:sz w:val="24"/>
          <w:szCs w:val="24"/>
        </w:rPr>
        <w:t>Scareli</w:t>
      </w:r>
      <w:proofErr w:type="spellEnd"/>
      <w:r>
        <w:rPr>
          <w:sz w:val="24"/>
          <w:szCs w:val="24"/>
        </w:rPr>
        <w:t xml:space="preserve"> e Outros, encerrando uma área de 3.978,15m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(três mil, novecentos e setenta e oito inteiros e quinze centésimos de metros quadrados), avaliado em R$ 1.193.445,00 (um milhão, cento e noventa e três mil, quatrocentos e quarenta e cinco reais);</w:t>
      </w:r>
    </w:p>
    <w:p w:rsidR="004F0B8F" w:rsidRPr="00B77619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parte do imóvel de propriedade de Antônio Oswaldo </w:t>
      </w:r>
      <w:proofErr w:type="spellStart"/>
      <w:r>
        <w:rPr>
          <w:sz w:val="24"/>
          <w:szCs w:val="24"/>
        </w:rPr>
        <w:t>Scareli</w:t>
      </w:r>
      <w:proofErr w:type="spellEnd"/>
      <w:r>
        <w:rPr>
          <w:sz w:val="24"/>
          <w:szCs w:val="24"/>
        </w:rPr>
        <w:t xml:space="preserve"> e Outros a ser permutada: tem início em um vértice localizado no alinhamento predial da Avenida Marginal Esquerda, lado esquerdo ou ímpar das vias públicas, a uma distância de 99,22m (noventa e nove metros e vinte e dois centímetros) do alinhamento da Rua 9 (Nove), lado esquerdo ou ímpar das vias públicas, entre esta e a Rua 11 (Onze), lado direito ou par vias públicas, na confrontação com imóvel de propriedade Antônio Oswaldo </w:t>
      </w:r>
      <w:proofErr w:type="spellStart"/>
      <w:r>
        <w:rPr>
          <w:sz w:val="24"/>
          <w:szCs w:val="24"/>
        </w:rPr>
        <w:t>Scareli</w:t>
      </w:r>
      <w:proofErr w:type="spellEnd"/>
      <w:r>
        <w:rPr>
          <w:sz w:val="24"/>
          <w:szCs w:val="24"/>
        </w:rPr>
        <w:t xml:space="preserve"> e Outros, e a área em descrição;daí, segue em confrontação com a Avenida Marginal Esquerda, lado esquerdo ou ímpar das vias públicas, com a distância de 37,10m (trinta e sete metros e dez centímetros) e azimute 183º13’29’’, onde encontra o alinhamento predial da Rua 11 (Onze), lado esquerdo ou ímpar das vias públicas da quadra do imóvel de propriedade de Antônio Oswaldo </w:t>
      </w:r>
      <w:proofErr w:type="spellStart"/>
      <w:r>
        <w:rPr>
          <w:sz w:val="24"/>
          <w:szCs w:val="24"/>
        </w:rPr>
        <w:t>Scareli</w:t>
      </w:r>
      <w:proofErr w:type="spellEnd"/>
      <w:r>
        <w:rPr>
          <w:sz w:val="24"/>
          <w:szCs w:val="24"/>
        </w:rPr>
        <w:t xml:space="preserve"> e Outros; daí, mede por uma curva circular de raio de 7,60m (sete metros e sessenta centímetros), e desenvolvimento de 13,51m (treze metros e cinquenta e um centímetros); 92,83m (noventa e dois metros e oitenta e três centímetros) e azimute 265º09’11’’; por uma curva circular de raio de 12,60m (doze metros e sessenta centímetros), e desenvolvimento 15,68m (quinze metros e sessenta e oito centímetros); daí, atravessa a Avenida Marginal C (RFFSA) – projetada - , com uma distância de 15,17m (quinze metros e dezessete centímetros) e azimute de 284º40’46’’, onde encontra a faixa de domínio da RFFSA – Rede Ferroviária Federal S/A, km 351 + 175,68m, distando de forma ortogonal 59,72m (cinquenta e nove metros e setenta e dois centímetros) do eixo da referida ferrovia; daí, segue em confrontação com a RFFSA – Rede Ferroviária Federal S/A com a distância de 48,28m (quarenta e oito metros e vinte e oito centímetros) e azimute 14º42’22’’ até o km 351 + 223,67m, distando de forma ortogonal 54,46m (cinquenta e quatro metros e quarenta e seis centímetros) do eixo da referida ferrovia; daí, atravessa a Avenida Marginal C (RFFSA) – projetada -, com uma distância de 15,00m (quinze metros)e azimute de 104º55’53’’, onde encontra o alinhamento da Avenida Marginal C (RFFSA) – projetada - , lado direito ou par das vias públicas da quadra do imóvel de propriedade de Antônio Oswaldo </w:t>
      </w:r>
      <w:proofErr w:type="spellStart"/>
      <w:r>
        <w:rPr>
          <w:sz w:val="24"/>
          <w:szCs w:val="24"/>
        </w:rPr>
        <w:t>Scareli</w:t>
      </w:r>
      <w:proofErr w:type="spellEnd"/>
      <w:r>
        <w:rPr>
          <w:sz w:val="24"/>
          <w:szCs w:val="24"/>
        </w:rPr>
        <w:t xml:space="preserve"> e Outros, com a distância de 5,07 (cinco metros e sete centímetros) e azimute de 194º30’55’’, onde encontra o alinhamento predial da Rua 11 (Onze), lado direito ou par das vias públicas, da quadra do imóvel de propriedade de Antônio Oswaldo </w:t>
      </w:r>
      <w:proofErr w:type="spellStart"/>
      <w:r>
        <w:rPr>
          <w:sz w:val="24"/>
          <w:szCs w:val="24"/>
        </w:rPr>
        <w:t>Scareli</w:t>
      </w:r>
      <w:proofErr w:type="spellEnd"/>
      <w:r>
        <w:rPr>
          <w:sz w:val="24"/>
          <w:szCs w:val="24"/>
        </w:rPr>
        <w:t xml:space="preserve"> e Outros; daí, mede por uma curva circular de raio de 9,00m (nove metros) e desenvolvimento de 17,50 (dezessete metros e cinquenta centímetros); 86,08 (oitenta e seis metros e oito centímetros) e azimute 85º09’11’’, por uma curva circular de raio de 9,00m (nove metros) e desenvolvimento de 12,92m (doze metros e noventa e dois centímetros), encerrando a descrição do perímetro com área de 2.983,61m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(dois mil, novecentos e oitenta e três inteiros e sessenta e um centésimos de metros quadrados), avaliado em R$ 1.193.444,00 (um milhão, cento e noventa e três mil, quatrocentos e quarenta e quatro reais).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 w:rsidRPr="00D97C70">
        <w:rPr>
          <w:b/>
          <w:bCs/>
          <w:sz w:val="24"/>
          <w:szCs w:val="24"/>
        </w:rPr>
        <w:t>Art. 2</w:t>
      </w:r>
      <w:r>
        <w:rPr>
          <w:b/>
          <w:bCs/>
          <w:sz w:val="24"/>
          <w:szCs w:val="24"/>
        </w:rPr>
        <w:t xml:space="preserve">º. </w:t>
      </w:r>
      <w:r w:rsidRPr="00D97C70">
        <w:rPr>
          <w:sz w:val="24"/>
          <w:szCs w:val="24"/>
        </w:rPr>
        <w:t>A permuta de que trata esta Lei se processará de igual para igual, com base na</w:t>
      </w:r>
      <w:r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>avaliação dos imóveis, sendo que não caberá ao</w:t>
      </w:r>
      <w:r>
        <w:rPr>
          <w:sz w:val="24"/>
          <w:szCs w:val="24"/>
        </w:rPr>
        <w:t xml:space="preserve">s proprietários </w:t>
      </w:r>
      <w:proofErr w:type="spellStart"/>
      <w:r>
        <w:rPr>
          <w:sz w:val="24"/>
          <w:szCs w:val="24"/>
        </w:rPr>
        <w:t>permutantes</w:t>
      </w:r>
      <w:proofErr w:type="spellEnd"/>
      <w:r w:rsidRPr="00D97C70">
        <w:rPr>
          <w:sz w:val="24"/>
          <w:szCs w:val="24"/>
        </w:rPr>
        <w:t xml:space="preserve"> o pagamento de qualquer</w:t>
      </w:r>
      <w:r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>diferença ou ônus.</w:t>
      </w:r>
    </w:p>
    <w:p w:rsidR="004F0B8F" w:rsidRPr="00D97C70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 w:rsidRPr="00D97C70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3º.</w:t>
      </w:r>
      <w:r w:rsidRPr="00D97C7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As despesas com a lavratura e o registro da escritura da permuta de que trata esta Lei no Cartório de Registro de Imóveis local será rateada em partes iguais para ambas as partes contratantes.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4º. </w:t>
      </w:r>
      <w:r w:rsidRPr="00F50D08">
        <w:rPr>
          <w:sz w:val="24"/>
          <w:szCs w:val="24"/>
        </w:rPr>
        <w:t>As partes</w:t>
      </w:r>
      <w:r>
        <w:rPr>
          <w:sz w:val="24"/>
          <w:szCs w:val="24"/>
        </w:rPr>
        <w:t>, cada uma às suas expensas, promoverão o destaque das suas áreas permutadas dos imóveis que lhes dão origem, abrindo as respectivas matrículas imobiliárias, possibilitando desta forma o registro da permuta.</w:t>
      </w: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4F0B8F" w:rsidRDefault="004F0B8F" w:rsidP="004F0B8F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5º. </w:t>
      </w:r>
      <w:r>
        <w:rPr>
          <w:sz w:val="24"/>
          <w:szCs w:val="24"/>
        </w:rPr>
        <w:t>Esta Lei entra em vigor na data de sua publicação.</w:t>
      </w:r>
    </w:p>
    <w:p w:rsidR="004F0B8F" w:rsidRDefault="004F0B8F" w:rsidP="004F0B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0B8F" w:rsidRDefault="004F0B8F" w:rsidP="002F038E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Orlândia, 14 de novembro de 2017.</w:t>
      </w:r>
    </w:p>
    <w:p w:rsidR="004F0B8F" w:rsidRDefault="004F0B8F" w:rsidP="002F038E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</w:p>
    <w:p w:rsidR="00EB4C85" w:rsidRDefault="00EB4C85" w:rsidP="002F038E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</w:p>
    <w:p w:rsidR="004F0B8F" w:rsidRDefault="004F0B8F" w:rsidP="002F038E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</w:p>
    <w:p w:rsidR="004F0B8F" w:rsidRDefault="004F0B8F" w:rsidP="002F038E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</w:p>
    <w:p w:rsidR="004F0B8F" w:rsidRDefault="004F0B8F" w:rsidP="002F038E">
      <w:pPr>
        <w:autoSpaceDE w:val="0"/>
        <w:autoSpaceDN w:val="0"/>
        <w:adjustRightInd w:val="0"/>
        <w:ind w:firstLine="39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OSWALDO RIBEIRO JUNQUEIRA NETO</w:t>
      </w:r>
    </w:p>
    <w:p w:rsidR="004F0B8F" w:rsidRDefault="004F0B8F" w:rsidP="002F038E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7764A" w:rsidRPr="009F4AA9" w:rsidRDefault="00F7764A" w:rsidP="00F7764A">
      <w:pPr>
        <w:jc w:val="center"/>
        <w:rPr>
          <w:sz w:val="24"/>
          <w:szCs w:val="24"/>
        </w:rPr>
      </w:pPr>
    </w:p>
    <w:p w:rsidR="009F4AA9" w:rsidRDefault="009F4AA9" w:rsidP="00F7764A">
      <w:pPr>
        <w:autoSpaceDE w:val="0"/>
        <w:autoSpaceDN w:val="0"/>
        <w:adjustRightInd w:val="0"/>
        <w:ind w:firstLine="3960"/>
        <w:jc w:val="both"/>
        <w:rPr>
          <w:b/>
          <w:bCs/>
          <w:color w:val="000000"/>
          <w:sz w:val="24"/>
          <w:szCs w:val="24"/>
        </w:rPr>
      </w:pPr>
    </w:p>
    <w:p w:rsidR="009F4AA9" w:rsidRDefault="009F4AA9" w:rsidP="00F7764A">
      <w:pPr>
        <w:autoSpaceDE w:val="0"/>
        <w:autoSpaceDN w:val="0"/>
        <w:adjustRightInd w:val="0"/>
        <w:ind w:firstLine="3960"/>
        <w:jc w:val="both"/>
        <w:rPr>
          <w:b/>
          <w:bCs/>
          <w:color w:val="000000"/>
          <w:sz w:val="24"/>
          <w:szCs w:val="24"/>
        </w:rPr>
      </w:pP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b/>
          <w:bCs/>
          <w:sz w:val="24"/>
          <w:szCs w:val="24"/>
        </w:rPr>
      </w:pPr>
      <w:r w:rsidRPr="00D97C70">
        <w:rPr>
          <w:b/>
          <w:bCs/>
          <w:sz w:val="24"/>
          <w:szCs w:val="24"/>
        </w:rPr>
        <w:t>JUSTIFICATIVA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b/>
          <w:bCs/>
          <w:sz w:val="24"/>
          <w:szCs w:val="24"/>
        </w:rPr>
      </w:pP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b/>
          <w:bCs/>
          <w:sz w:val="24"/>
          <w:szCs w:val="24"/>
        </w:rPr>
      </w:pPr>
    </w:p>
    <w:p w:rsidR="00A906B0" w:rsidRDefault="00A906B0" w:rsidP="00A906B0">
      <w:pPr>
        <w:autoSpaceDE w:val="0"/>
        <w:autoSpaceDN w:val="0"/>
        <w:adjustRightInd w:val="0"/>
        <w:ind w:left="3969"/>
        <w:jc w:val="both"/>
        <w:rPr>
          <w:sz w:val="24"/>
          <w:szCs w:val="24"/>
        </w:rPr>
      </w:pPr>
      <w:r>
        <w:rPr>
          <w:bCs/>
          <w:sz w:val="24"/>
          <w:szCs w:val="24"/>
        </w:rPr>
        <w:t>Ao Projeto de Lei nº 35/2017 que a</w:t>
      </w:r>
      <w:r w:rsidRPr="00D97C70">
        <w:rPr>
          <w:sz w:val="24"/>
          <w:szCs w:val="24"/>
        </w:rPr>
        <w:t>utoriza o Chefe do Poder Executivo Municipal a</w:t>
      </w:r>
      <w:r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>proceder à permuta de área de propriedade do</w:t>
      </w:r>
      <w:r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>Município</w:t>
      </w:r>
      <w:r>
        <w:rPr>
          <w:sz w:val="24"/>
          <w:szCs w:val="24"/>
        </w:rPr>
        <w:t xml:space="preserve"> de Orlândia</w:t>
      </w:r>
      <w:r w:rsidRPr="00D97C70">
        <w:rPr>
          <w:sz w:val="24"/>
          <w:szCs w:val="24"/>
        </w:rPr>
        <w:t>, na forma que especifica.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>Senhora Presidente: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D97C70">
        <w:rPr>
          <w:sz w:val="24"/>
          <w:szCs w:val="24"/>
        </w:rPr>
        <w:t xml:space="preserve">ncaminhamos para os respectivos trâmites legislativos o apenso Projeto de Lei </w:t>
      </w:r>
      <w:r>
        <w:rPr>
          <w:sz w:val="24"/>
          <w:szCs w:val="24"/>
        </w:rPr>
        <w:t xml:space="preserve">nº 35/2017, </w:t>
      </w:r>
      <w:r w:rsidRPr="00D97C70">
        <w:rPr>
          <w:sz w:val="24"/>
          <w:szCs w:val="24"/>
        </w:rPr>
        <w:t xml:space="preserve">que </w:t>
      </w:r>
      <w:r>
        <w:rPr>
          <w:sz w:val="24"/>
          <w:szCs w:val="24"/>
        </w:rPr>
        <w:t>a</w:t>
      </w:r>
      <w:r w:rsidRPr="00D97C70">
        <w:rPr>
          <w:sz w:val="24"/>
          <w:szCs w:val="24"/>
        </w:rPr>
        <w:t>utoriza o Chefe do Poder Executivo Municipal a</w:t>
      </w:r>
      <w:r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 xml:space="preserve">proceder à permuta de </w:t>
      </w:r>
      <w:r w:rsidRPr="00E230C6">
        <w:rPr>
          <w:sz w:val="24"/>
          <w:szCs w:val="24"/>
        </w:rPr>
        <w:t>área de propriedade do Município de Orlândia, na forma que especifica.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 Orlândia vem pleiteando junto ao Governo do Estado de São Paulo o reconhecimento desta cidade como de interesse turístico. Tal reconhecimento, quando concretizado, trará inúmeros benefícios ao Município, inclusive de ordem financeira para fins de incremento dos pontos turísticos existentes, notadamente o Parque Municipal “Cyro Armando </w:t>
      </w:r>
      <w:proofErr w:type="spellStart"/>
      <w:r>
        <w:rPr>
          <w:sz w:val="24"/>
          <w:szCs w:val="24"/>
        </w:rPr>
        <w:t>Catta</w:t>
      </w:r>
      <w:proofErr w:type="spellEnd"/>
      <w:r>
        <w:rPr>
          <w:sz w:val="24"/>
          <w:szCs w:val="24"/>
        </w:rPr>
        <w:t xml:space="preserve"> Preta”, nossa querida Gruta.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>Para alcançar este objetivo conseguimos verba federal para construirmos uma nova entrada àquele parque, de fácil acesso aos turistas que vêm de outras cidades, posto que a nova entrada se dará pela Avenida Marginal Esquerda, evitando, assim, o aumento do fluxo de veículos pelos bairros que circundam o parque.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>Em tratativas mantidas com os proprietários da área onde será aberta a via pública para acesso à nova entrada do parque, estes concordaram em permutar esta área com outra de propriedade do Município de Orlândia, nas adjacências, evitando com isso a declaração de utilidade pública da área e a consequente desapropriação com a imposição de pagamento aos desapropriados, o que muito favorece o erário municipal em um momento de economia e limitação dos gastos municipais.</w:t>
      </w:r>
    </w:p>
    <w:p w:rsidR="00A906B0" w:rsidRPr="00E230C6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à legalidade da permuta, a </w:t>
      </w:r>
      <w:r w:rsidRPr="00E230C6">
        <w:rPr>
          <w:sz w:val="24"/>
          <w:szCs w:val="24"/>
        </w:rPr>
        <w:t>Lei nº 8.666/93 assim dispõe sobre a matéria:</w:t>
      </w:r>
    </w:p>
    <w:p w:rsidR="00A906B0" w:rsidRPr="00E230C6" w:rsidRDefault="00A906B0" w:rsidP="00A906B0">
      <w:pPr>
        <w:ind w:left="1077" w:firstLine="3969"/>
        <w:jc w:val="both"/>
        <w:rPr>
          <w:sz w:val="24"/>
          <w:szCs w:val="24"/>
        </w:rPr>
      </w:pPr>
    </w:p>
    <w:p w:rsidR="00A906B0" w:rsidRPr="00A8262B" w:rsidRDefault="00A8262B" w:rsidP="00A8262B">
      <w:pPr>
        <w:ind w:left="396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A906B0" w:rsidRPr="00A8262B">
        <w:rPr>
          <w:i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7. A"/>
        </w:smartTagPr>
        <w:r w:rsidR="00A906B0" w:rsidRPr="00A8262B">
          <w:rPr>
            <w:i/>
            <w:sz w:val="24"/>
            <w:szCs w:val="24"/>
          </w:rPr>
          <w:t>17. A</w:t>
        </w:r>
      </w:smartTag>
      <w:r w:rsidR="00A906B0" w:rsidRPr="00A8262B">
        <w:rPr>
          <w:i/>
          <w:sz w:val="24"/>
          <w:szCs w:val="24"/>
        </w:rPr>
        <w:t xml:space="preserve"> alienação de bens da Administração Pública, subordinada à existência de </w:t>
      </w:r>
      <w:r w:rsidR="00A906B0" w:rsidRPr="00A8262B">
        <w:rPr>
          <w:i/>
          <w:sz w:val="24"/>
          <w:szCs w:val="24"/>
          <w:u w:val="single"/>
        </w:rPr>
        <w:t>interesse público devidamente justificado</w:t>
      </w:r>
      <w:r w:rsidR="00A906B0" w:rsidRPr="00A8262B">
        <w:rPr>
          <w:i/>
          <w:sz w:val="24"/>
          <w:szCs w:val="24"/>
        </w:rPr>
        <w:t xml:space="preserve">, será precedida de avaliação e </w:t>
      </w:r>
      <w:r w:rsidR="00A906B0" w:rsidRPr="00A8262B">
        <w:rPr>
          <w:i/>
          <w:sz w:val="24"/>
          <w:szCs w:val="24"/>
          <w:u w:val="single"/>
        </w:rPr>
        <w:t>obedecerá às seguintes normas</w:t>
      </w:r>
      <w:r w:rsidR="00A906B0" w:rsidRPr="00A8262B">
        <w:rPr>
          <w:i/>
          <w:sz w:val="24"/>
          <w:szCs w:val="24"/>
        </w:rPr>
        <w:t>:</w:t>
      </w:r>
    </w:p>
    <w:p w:rsidR="00A906B0" w:rsidRPr="00A8262B" w:rsidRDefault="00A906B0" w:rsidP="00A8262B">
      <w:pPr>
        <w:ind w:left="3969"/>
        <w:jc w:val="both"/>
        <w:rPr>
          <w:i/>
          <w:sz w:val="24"/>
          <w:szCs w:val="24"/>
        </w:rPr>
      </w:pPr>
      <w:r w:rsidRPr="00A8262B">
        <w:rPr>
          <w:i/>
          <w:sz w:val="24"/>
          <w:szCs w:val="24"/>
        </w:rPr>
        <w:t xml:space="preserve">I - </w:t>
      </w:r>
      <w:r w:rsidRPr="00A8262B">
        <w:rPr>
          <w:i/>
          <w:sz w:val="24"/>
          <w:szCs w:val="24"/>
          <w:u w:val="single"/>
        </w:rPr>
        <w:t>quando imóveis</w:t>
      </w:r>
      <w:r w:rsidRPr="00A8262B">
        <w:rPr>
          <w:i/>
          <w:sz w:val="24"/>
          <w:szCs w:val="24"/>
        </w:rPr>
        <w:t xml:space="preserve">, </w:t>
      </w:r>
      <w:r w:rsidRPr="00A8262B">
        <w:rPr>
          <w:i/>
          <w:sz w:val="24"/>
          <w:szCs w:val="24"/>
          <w:u w:val="single"/>
        </w:rPr>
        <w:t>dependerá de autorização legislativa</w:t>
      </w:r>
      <w:r w:rsidRPr="00A8262B">
        <w:rPr>
          <w:i/>
          <w:sz w:val="24"/>
          <w:szCs w:val="24"/>
        </w:rPr>
        <w:t xml:space="preserve"> para órgãos da administração direta e entidades autárquicas e </w:t>
      </w:r>
      <w:proofErr w:type="spellStart"/>
      <w:r w:rsidRPr="00A8262B">
        <w:rPr>
          <w:i/>
          <w:sz w:val="24"/>
          <w:szCs w:val="24"/>
        </w:rPr>
        <w:t>fundacionais</w:t>
      </w:r>
      <w:proofErr w:type="spellEnd"/>
      <w:r w:rsidRPr="00A8262B">
        <w:rPr>
          <w:i/>
          <w:sz w:val="24"/>
          <w:szCs w:val="24"/>
        </w:rPr>
        <w:t xml:space="preserve">, e, para todos, inclusive as entidades paraestatais, </w:t>
      </w:r>
      <w:r w:rsidRPr="00A8262B">
        <w:rPr>
          <w:i/>
          <w:sz w:val="24"/>
          <w:szCs w:val="24"/>
          <w:u w:val="single"/>
        </w:rPr>
        <w:t>dependerá de avaliação prévia e de licitação na modalidade de concorrência</w:t>
      </w:r>
      <w:r w:rsidRPr="00A8262B">
        <w:rPr>
          <w:i/>
          <w:sz w:val="24"/>
          <w:szCs w:val="24"/>
        </w:rPr>
        <w:t xml:space="preserve">, </w:t>
      </w:r>
      <w:r w:rsidRPr="00A8262B">
        <w:rPr>
          <w:i/>
          <w:sz w:val="24"/>
          <w:szCs w:val="24"/>
          <w:u w:val="single"/>
        </w:rPr>
        <w:t>dispensada esta nos seguintes casos</w:t>
      </w:r>
      <w:r w:rsidRPr="00A8262B">
        <w:rPr>
          <w:i/>
          <w:sz w:val="24"/>
          <w:szCs w:val="24"/>
        </w:rPr>
        <w:t xml:space="preserve">: </w:t>
      </w:r>
    </w:p>
    <w:p w:rsidR="00A906B0" w:rsidRPr="00A8262B" w:rsidRDefault="00A906B0" w:rsidP="00A8262B">
      <w:pPr>
        <w:ind w:left="3969"/>
        <w:jc w:val="both"/>
        <w:rPr>
          <w:i/>
          <w:sz w:val="24"/>
          <w:szCs w:val="24"/>
        </w:rPr>
      </w:pPr>
      <w:r w:rsidRPr="00A8262B">
        <w:rPr>
          <w:i/>
          <w:sz w:val="24"/>
          <w:szCs w:val="24"/>
        </w:rPr>
        <w:t>(...)</w:t>
      </w:r>
    </w:p>
    <w:p w:rsidR="00A906B0" w:rsidRPr="00A8262B" w:rsidRDefault="00A906B0" w:rsidP="00A8262B">
      <w:pPr>
        <w:ind w:left="3969"/>
        <w:jc w:val="both"/>
        <w:rPr>
          <w:i/>
          <w:sz w:val="24"/>
          <w:szCs w:val="24"/>
        </w:rPr>
      </w:pPr>
      <w:r w:rsidRPr="00A8262B">
        <w:rPr>
          <w:i/>
          <w:sz w:val="24"/>
          <w:szCs w:val="24"/>
        </w:rPr>
        <w:t xml:space="preserve">c) </w:t>
      </w:r>
      <w:r w:rsidRPr="00A8262B">
        <w:rPr>
          <w:i/>
          <w:sz w:val="24"/>
          <w:szCs w:val="24"/>
          <w:u w:val="single"/>
        </w:rPr>
        <w:t>permuta</w:t>
      </w:r>
      <w:r w:rsidRPr="00A8262B">
        <w:rPr>
          <w:i/>
          <w:sz w:val="24"/>
          <w:szCs w:val="24"/>
        </w:rPr>
        <w:t xml:space="preserve">, </w:t>
      </w:r>
      <w:r w:rsidRPr="00A8262B">
        <w:rPr>
          <w:i/>
          <w:sz w:val="24"/>
          <w:szCs w:val="24"/>
          <w:u w:val="single"/>
        </w:rPr>
        <w:t>por outro imóvel</w:t>
      </w:r>
      <w:r w:rsidRPr="00A8262B">
        <w:rPr>
          <w:i/>
          <w:sz w:val="24"/>
          <w:szCs w:val="24"/>
        </w:rPr>
        <w:t xml:space="preserve"> que atenda aos requisitos constantes do </w:t>
      </w:r>
      <w:r w:rsidRPr="00A8262B">
        <w:rPr>
          <w:i/>
          <w:sz w:val="24"/>
          <w:szCs w:val="24"/>
          <w:u w:val="single"/>
        </w:rPr>
        <w:t>inciso X do art. 24 desta Lei</w:t>
      </w:r>
      <w:r w:rsidRPr="00A8262B">
        <w:rPr>
          <w:i/>
          <w:sz w:val="24"/>
          <w:szCs w:val="24"/>
        </w:rPr>
        <w:t xml:space="preserve">; </w:t>
      </w:r>
    </w:p>
    <w:p w:rsidR="00A906B0" w:rsidRDefault="00A906B0" w:rsidP="00A8262B">
      <w:pPr>
        <w:ind w:left="3969"/>
        <w:jc w:val="both"/>
        <w:rPr>
          <w:sz w:val="24"/>
          <w:szCs w:val="24"/>
        </w:rPr>
      </w:pPr>
      <w:r w:rsidRPr="00A8262B">
        <w:rPr>
          <w:i/>
          <w:sz w:val="24"/>
          <w:szCs w:val="24"/>
        </w:rPr>
        <w:t>(...)</w:t>
      </w:r>
      <w:r w:rsidR="00A8262B">
        <w:rPr>
          <w:i/>
          <w:sz w:val="24"/>
          <w:szCs w:val="24"/>
        </w:rPr>
        <w:t xml:space="preserve">” </w:t>
      </w:r>
      <w:r w:rsidR="00A8262B">
        <w:rPr>
          <w:sz w:val="24"/>
          <w:szCs w:val="24"/>
        </w:rPr>
        <w:t>(grifei)</w:t>
      </w:r>
    </w:p>
    <w:p w:rsidR="00A8262B" w:rsidRPr="00A8262B" w:rsidRDefault="00A8262B" w:rsidP="00A8262B">
      <w:pPr>
        <w:ind w:left="3969"/>
        <w:jc w:val="both"/>
        <w:rPr>
          <w:sz w:val="24"/>
          <w:szCs w:val="24"/>
        </w:rPr>
      </w:pPr>
    </w:p>
    <w:p w:rsidR="00A906B0" w:rsidRPr="00A8262B" w:rsidRDefault="00A8262B" w:rsidP="00A8262B">
      <w:pPr>
        <w:ind w:left="396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A906B0" w:rsidRPr="00A8262B">
        <w:rPr>
          <w:i/>
          <w:sz w:val="24"/>
          <w:szCs w:val="24"/>
        </w:rPr>
        <w:t xml:space="preserve">Art. 24. </w:t>
      </w:r>
      <w:bookmarkStart w:id="0" w:name="art24"/>
      <w:bookmarkEnd w:id="0"/>
      <w:r w:rsidR="00A906B0" w:rsidRPr="00A8262B">
        <w:rPr>
          <w:i/>
          <w:sz w:val="24"/>
          <w:szCs w:val="24"/>
        </w:rPr>
        <w:t>É dispensável a licitação:</w:t>
      </w:r>
    </w:p>
    <w:p w:rsidR="00A906B0" w:rsidRPr="00A8262B" w:rsidRDefault="00A906B0" w:rsidP="00A8262B">
      <w:pPr>
        <w:ind w:left="3969"/>
        <w:jc w:val="both"/>
        <w:rPr>
          <w:i/>
          <w:sz w:val="24"/>
          <w:szCs w:val="24"/>
        </w:rPr>
      </w:pPr>
      <w:r w:rsidRPr="00A8262B">
        <w:rPr>
          <w:i/>
          <w:sz w:val="24"/>
          <w:szCs w:val="24"/>
        </w:rPr>
        <w:t>(...)</w:t>
      </w:r>
    </w:p>
    <w:p w:rsidR="00A906B0" w:rsidRPr="00A8262B" w:rsidRDefault="00A906B0" w:rsidP="00A8262B">
      <w:pPr>
        <w:ind w:left="3969"/>
        <w:jc w:val="both"/>
        <w:rPr>
          <w:i/>
          <w:sz w:val="24"/>
          <w:szCs w:val="24"/>
        </w:rPr>
      </w:pPr>
      <w:bookmarkStart w:id="1" w:name="art24x"/>
      <w:bookmarkEnd w:id="1"/>
      <w:r w:rsidRPr="00A8262B">
        <w:rPr>
          <w:i/>
          <w:sz w:val="24"/>
          <w:szCs w:val="24"/>
        </w:rPr>
        <w:t xml:space="preserve">X - para a compra ou locação de imóvel </w:t>
      </w:r>
      <w:r w:rsidRPr="00A8262B">
        <w:rPr>
          <w:i/>
          <w:sz w:val="24"/>
          <w:szCs w:val="24"/>
          <w:u w:val="single"/>
        </w:rPr>
        <w:t>destinado ao atendimento das finalidades precípuas da administração</w:t>
      </w:r>
      <w:r w:rsidRPr="00A8262B">
        <w:rPr>
          <w:i/>
          <w:sz w:val="24"/>
          <w:szCs w:val="24"/>
        </w:rPr>
        <w:t xml:space="preserve">, </w:t>
      </w:r>
      <w:r w:rsidRPr="00A8262B">
        <w:rPr>
          <w:i/>
          <w:sz w:val="24"/>
          <w:szCs w:val="24"/>
          <w:u w:val="single"/>
        </w:rPr>
        <w:t>cujas necessidades de instalação e localização condicionem a sua escolha</w:t>
      </w:r>
      <w:r w:rsidRPr="00A8262B">
        <w:rPr>
          <w:i/>
          <w:sz w:val="24"/>
          <w:szCs w:val="24"/>
        </w:rPr>
        <w:t>, desde que o preço seja compatível com o valor de mercado, segundo avaliação prévia;</w:t>
      </w:r>
      <w:r w:rsidR="00A8262B">
        <w:rPr>
          <w:i/>
          <w:sz w:val="24"/>
          <w:szCs w:val="24"/>
        </w:rPr>
        <w:t>”</w:t>
      </w:r>
      <w:r w:rsidRPr="00A8262B">
        <w:rPr>
          <w:sz w:val="24"/>
          <w:szCs w:val="24"/>
        </w:rPr>
        <w:t xml:space="preserve"> (</w:t>
      </w:r>
      <w:r w:rsidR="00A8262B">
        <w:rPr>
          <w:sz w:val="24"/>
          <w:szCs w:val="24"/>
        </w:rPr>
        <w:t>grifei</w:t>
      </w:r>
      <w:r w:rsidRPr="00A8262B">
        <w:rPr>
          <w:sz w:val="24"/>
          <w:szCs w:val="24"/>
        </w:rPr>
        <w:t>)</w:t>
      </w:r>
    </w:p>
    <w:p w:rsidR="00A906B0" w:rsidRPr="00E230C6" w:rsidRDefault="00A906B0" w:rsidP="00A906B0">
      <w:pPr>
        <w:ind w:left="1077" w:firstLine="3969"/>
        <w:jc w:val="both"/>
        <w:rPr>
          <w:sz w:val="24"/>
          <w:szCs w:val="24"/>
        </w:rPr>
      </w:pPr>
    </w:p>
    <w:p w:rsidR="00A906B0" w:rsidRPr="00E230C6" w:rsidRDefault="00A906B0" w:rsidP="00A906B0">
      <w:pPr>
        <w:ind w:firstLine="3969"/>
        <w:jc w:val="both"/>
        <w:rPr>
          <w:sz w:val="24"/>
          <w:szCs w:val="24"/>
        </w:rPr>
      </w:pPr>
      <w:r w:rsidRPr="00E230C6">
        <w:rPr>
          <w:sz w:val="24"/>
          <w:szCs w:val="24"/>
        </w:rPr>
        <w:t>Como visto somente se admite a alienação de bens imóveis da Administração se forem atendidos os seguintes requisitos:</w:t>
      </w:r>
      <w:r>
        <w:rPr>
          <w:sz w:val="24"/>
          <w:szCs w:val="24"/>
        </w:rPr>
        <w:t xml:space="preserve"> (a) </w:t>
      </w:r>
      <w:r w:rsidRPr="00E230C6">
        <w:rPr>
          <w:sz w:val="24"/>
          <w:szCs w:val="24"/>
        </w:rPr>
        <w:t>interesse público devidamente justificado;</w:t>
      </w:r>
      <w:r>
        <w:rPr>
          <w:sz w:val="24"/>
          <w:szCs w:val="24"/>
        </w:rPr>
        <w:t xml:space="preserve"> (b) </w:t>
      </w:r>
      <w:r w:rsidRPr="00E230C6">
        <w:rPr>
          <w:sz w:val="24"/>
          <w:szCs w:val="24"/>
        </w:rPr>
        <w:t xml:space="preserve">autorização legislativa prévia; </w:t>
      </w:r>
      <w:r>
        <w:rPr>
          <w:sz w:val="24"/>
          <w:szCs w:val="24"/>
        </w:rPr>
        <w:t xml:space="preserve">(c) </w:t>
      </w:r>
      <w:r w:rsidRPr="00E230C6">
        <w:rPr>
          <w:sz w:val="24"/>
          <w:szCs w:val="24"/>
        </w:rPr>
        <w:t xml:space="preserve">avaliação prévia do bem a ser permutado; </w:t>
      </w:r>
      <w:r>
        <w:rPr>
          <w:sz w:val="24"/>
          <w:szCs w:val="24"/>
        </w:rPr>
        <w:t xml:space="preserve">e (d) </w:t>
      </w:r>
      <w:r w:rsidRPr="00E230C6">
        <w:rPr>
          <w:sz w:val="24"/>
          <w:szCs w:val="24"/>
        </w:rPr>
        <w:t>licitação na modalidade concorrência.</w:t>
      </w:r>
    </w:p>
    <w:p w:rsidR="00A906B0" w:rsidRPr="00E230C6" w:rsidRDefault="00A906B0" w:rsidP="00A906B0">
      <w:pPr>
        <w:ind w:firstLine="3969"/>
        <w:jc w:val="both"/>
        <w:rPr>
          <w:sz w:val="24"/>
          <w:szCs w:val="24"/>
        </w:rPr>
      </w:pPr>
      <w:r w:rsidRPr="00E230C6">
        <w:rPr>
          <w:sz w:val="24"/>
          <w:szCs w:val="24"/>
        </w:rPr>
        <w:t>A exigência de licitação é dispensada nos casos de permuta, pela própria especificidade dos bens a serem permutados.</w:t>
      </w:r>
    </w:p>
    <w:p w:rsidR="00A906B0" w:rsidRPr="00E230C6" w:rsidRDefault="00A906B0" w:rsidP="00A906B0">
      <w:pPr>
        <w:ind w:firstLine="3969"/>
        <w:jc w:val="both"/>
        <w:rPr>
          <w:sz w:val="24"/>
          <w:szCs w:val="24"/>
        </w:rPr>
      </w:pPr>
      <w:r w:rsidRPr="00E230C6">
        <w:rPr>
          <w:sz w:val="24"/>
          <w:szCs w:val="24"/>
        </w:rPr>
        <w:t xml:space="preserve">De outro lado, de acordo com a </w:t>
      </w:r>
      <w:r>
        <w:rPr>
          <w:sz w:val="24"/>
          <w:szCs w:val="24"/>
        </w:rPr>
        <w:t>L</w:t>
      </w:r>
      <w:r w:rsidRPr="00E230C6">
        <w:rPr>
          <w:sz w:val="24"/>
          <w:szCs w:val="24"/>
        </w:rPr>
        <w:t xml:space="preserve">ei de </w:t>
      </w:r>
      <w:r>
        <w:rPr>
          <w:sz w:val="24"/>
          <w:szCs w:val="24"/>
        </w:rPr>
        <w:t>L</w:t>
      </w:r>
      <w:r w:rsidRPr="00E230C6">
        <w:rPr>
          <w:sz w:val="24"/>
          <w:szCs w:val="24"/>
        </w:rPr>
        <w:t>icitações, a permuta depende ainda do seguinte requisito:</w:t>
      </w:r>
      <w:r>
        <w:rPr>
          <w:sz w:val="24"/>
          <w:szCs w:val="24"/>
        </w:rPr>
        <w:t xml:space="preserve"> </w:t>
      </w:r>
      <w:r w:rsidRPr="00E230C6">
        <w:rPr>
          <w:sz w:val="24"/>
          <w:szCs w:val="24"/>
        </w:rPr>
        <w:t>destinação ao atendimento de atividades precípuas da Administração e cujas necessidades de instalação e localização condicionem a escolha (inciso X do art. 24 da Lei nº 8.666/93).</w:t>
      </w:r>
    </w:p>
    <w:p w:rsidR="00A906B0" w:rsidRPr="00E230C6" w:rsidRDefault="00A906B0" w:rsidP="00A906B0">
      <w:pPr>
        <w:ind w:firstLine="3969"/>
        <w:jc w:val="both"/>
        <w:rPr>
          <w:sz w:val="24"/>
          <w:szCs w:val="24"/>
        </w:rPr>
      </w:pPr>
      <w:r w:rsidRPr="00E230C6">
        <w:rPr>
          <w:sz w:val="24"/>
          <w:szCs w:val="24"/>
        </w:rPr>
        <w:t xml:space="preserve">Contudo, de se notar que, na Ação Direta de Inconstitucionalidade nº 927, o Supremo Tribunal Federal suspendeu liminarmente os efeitos do art. 17, I, </w:t>
      </w:r>
      <w:r w:rsidRPr="00E230C6">
        <w:rPr>
          <w:i/>
          <w:sz w:val="24"/>
          <w:szCs w:val="24"/>
        </w:rPr>
        <w:t>c</w:t>
      </w:r>
      <w:r w:rsidRPr="00E230C6">
        <w:rPr>
          <w:sz w:val="24"/>
          <w:szCs w:val="24"/>
        </w:rPr>
        <w:t xml:space="preserve">, antes transcrito, ficando autorizada a permuta de bem imóvel público sem o cumprimento da exigência disposta no final da alínea </w:t>
      </w:r>
      <w:r w:rsidRPr="00E230C6">
        <w:rPr>
          <w:i/>
          <w:sz w:val="24"/>
          <w:szCs w:val="24"/>
        </w:rPr>
        <w:t>c</w:t>
      </w:r>
      <w:r w:rsidRPr="00E230C6">
        <w:rPr>
          <w:sz w:val="24"/>
          <w:szCs w:val="24"/>
        </w:rPr>
        <w:t xml:space="preserve">, que prevê o cumprimento dos requisitos constantes do inciso X do art. 24 da </w:t>
      </w:r>
      <w:r>
        <w:rPr>
          <w:sz w:val="24"/>
          <w:szCs w:val="24"/>
        </w:rPr>
        <w:t>L</w:t>
      </w:r>
      <w:r w:rsidRPr="00E230C6">
        <w:rPr>
          <w:sz w:val="24"/>
          <w:szCs w:val="24"/>
        </w:rPr>
        <w:t xml:space="preserve">ei </w:t>
      </w:r>
      <w:r>
        <w:rPr>
          <w:sz w:val="24"/>
          <w:szCs w:val="24"/>
        </w:rPr>
        <w:t xml:space="preserve">nº </w:t>
      </w:r>
      <w:r w:rsidRPr="00E230C6">
        <w:rPr>
          <w:sz w:val="24"/>
          <w:szCs w:val="24"/>
        </w:rPr>
        <w:t>8.666/93, quais sejam: destinação ao atendimento de atividades precípuas da Administração e cujas necessidades de instalação e localização condicionem a escolha.</w:t>
      </w:r>
    </w:p>
    <w:p w:rsidR="00A906B0" w:rsidRPr="00E230C6" w:rsidRDefault="00A906B0" w:rsidP="00A906B0">
      <w:pPr>
        <w:ind w:firstLine="3969"/>
        <w:jc w:val="both"/>
        <w:rPr>
          <w:sz w:val="24"/>
          <w:szCs w:val="24"/>
        </w:rPr>
      </w:pPr>
      <w:r w:rsidRPr="00E230C6">
        <w:rPr>
          <w:sz w:val="24"/>
          <w:szCs w:val="24"/>
        </w:rPr>
        <w:t>Dessa forma, os seguintes são os requisitos da permuta entre bens imóveis:</w:t>
      </w:r>
      <w:r>
        <w:rPr>
          <w:sz w:val="24"/>
          <w:szCs w:val="24"/>
        </w:rPr>
        <w:t xml:space="preserve"> (a) </w:t>
      </w:r>
      <w:r w:rsidRPr="00E230C6">
        <w:rPr>
          <w:sz w:val="24"/>
          <w:szCs w:val="24"/>
        </w:rPr>
        <w:t>interesse público devidamente justificado;</w:t>
      </w:r>
      <w:r>
        <w:rPr>
          <w:sz w:val="24"/>
          <w:szCs w:val="24"/>
        </w:rPr>
        <w:t xml:space="preserve"> (b) </w:t>
      </w:r>
      <w:r w:rsidRPr="00E230C6">
        <w:rPr>
          <w:sz w:val="24"/>
          <w:szCs w:val="24"/>
        </w:rPr>
        <w:t xml:space="preserve">autorização legislativa prévia; </w:t>
      </w:r>
      <w:r>
        <w:rPr>
          <w:sz w:val="24"/>
          <w:szCs w:val="24"/>
        </w:rPr>
        <w:t xml:space="preserve">e (c) </w:t>
      </w:r>
      <w:r w:rsidRPr="00E230C6">
        <w:rPr>
          <w:sz w:val="24"/>
          <w:szCs w:val="24"/>
        </w:rPr>
        <w:t>avaliação prévia do bem a ser permutado.</w:t>
      </w:r>
    </w:p>
    <w:p w:rsidR="00A906B0" w:rsidRPr="00E230C6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>Assim, estão presentes neste Projeto de Lei os requisitos legais necessários à permuta pretendida, considerando a justificativa ora apresentada quanto ao interesse público e a prévia avaliação que se encontra em anexo a esta, restando somente a devida aprovação legislativa.</w:t>
      </w:r>
    </w:p>
    <w:p w:rsidR="00A906B0" w:rsidRPr="00D97C7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 w:rsidRPr="00D97C70">
        <w:rPr>
          <w:sz w:val="24"/>
          <w:szCs w:val="24"/>
        </w:rPr>
        <w:t>Ressaltamos que a presente propositura não apresenta ônus ao Município, haja vista que conforme</w:t>
      </w:r>
      <w:r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 xml:space="preserve">dispõe o art. </w:t>
      </w:r>
      <w:r>
        <w:rPr>
          <w:sz w:val="24"/>
          <w:szCs w:val="24"/>
        </w:rPr>
        <w:t>2º</w:t>
      </w:r>
      <w:r w:rsidRPr="00D97C70">
        <w:rPr>
          <w:sz w:val="24"/>
          <w:szCs w:val="24"/>
        </w:rPr>
        <w:t xml:space="preserve"> do Projeto de Lei, a transação se processará de igual para igual.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  <w:r w:rsidRPr="00D97C70">
        <w:rPr>
          <w:sz w:val="24"/>
          <w:szCs w:val="24"/>
        </w:rPr>
        <w:t>Diante do exposto, submetemos o presente Projeto de Lei para aprovação dos Nobres</w:t>
      </w:r>
      <w:r w:rsidR="00AE0969">
        <w:rPr>
          <w:sz w:val="24"/>
          <w:szCs w:val="24"/>
        </w:rPr>
        <w:t xml:space="preserve"> </w:t>
      </w:r>
      <w:r w:rsidRPr="00D97C70">
        <w:rPr>
          <w:sz w:val="24"/>
          <w:szCs w:val="24"/>
        </w:rPr>
        <w:t>Vereadores dessa Casa de Leis.</w:t>
      </w:r>
    </w:p>
    <w:p w:rsidR="00A906B0" w:rsidRDefault="00A906B0" w:rsidP="00A906B0">
      <w:pPr>
        <w:autoSpaceDE w:val="0"/>
        <w:autoSpaceDN w:val="0"/>
        <w:adjustRightInd w:val="0"/>
        <w:ind w:firstLine="3969"/>
        <w:jc w:val="both"/>
        <w:rPr>
          <w:sz w:val="24"/>
          <w:szCs w:val="24"/>
        </w:rPr>
      </w:pPr>
    </w:p>
    <w:p w:rsidR="00A906B0" w:rsidRDefault="00A906B0" w:rsidP="00AE0969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Orlândia, 14 de novembro de 2017.</w:t>
      </w:r>
    </w:p>
    <w:p w:rsidR="00A906B0" w:rsidRDefault="00A906B0" w:rsidP="00AE0969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</w:p>
    <w:p w:rsidR="00A906B0" w:rsidRDefault="00A906B0" w:rsidP="00AE0969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</w:p>
    <w:p w:rsidR="00A906B0" w:rsidRDefault="00A906B0" w:rsidP="00AE0969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</w:p>
    <w:p w:rsidR="00A906B0" w:rsidRDefault="00A906B0" w:rsidP="00AE0969">
      <w:pPr>
        <w:autoSpaceDE w:val="0"/>
        <w:autoSpaceDN w:val="0"/>
        <w:adjustRightInd w:val="0"/>
        <w:ind w:firstLine="39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OSWALDO RIBEIRO JUNQUEIRA NETO</w:t>
      </w:r>
    </w:p>
    <w:p w:rsidR="00A906B0" w:rsidRDefault="00A906B0" w:rsidP="00AE0969">
      <w:pPr>
        <w:autoSpaceDE w:val="0"/>
        <w:autoSpaceDN w:val="0"/>
        <w:adjustRightInd w:val="0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906B0" w:rsidRDefault="00A906B0" w:rsidP="00A906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7EF4" w:rsidRDefault="00397EF4" w:rsidP="00F7764A">
      <w:pPr>
        <w:jc w:val="both"/>
        <w:rPr>
          <w:sz w:val="24"/>
          <w:szCs w:val="24"/>
        </w:rPr>
      </w:pPr>
      <w:bookmarkStart w:id="2" w:name="_GoBack"/>
      <w:bookmarkEnd w:id="2"/>
    </w:p>
    <w:p w:rsidR="009F4AA9" w:rsidRPr="00F64296" w:rsidRDefault="009F4AA9" w:rsidP="00F7764A">
      <w:pPr>
        <w:jc w:val="both"/>
        <w:rPr>
          <w:sz w:val="24"/>
          <w:szCs w:val="24"/>
        </w:rPr>
      </w:pPr>
    </w:p>
    <w:p w:rsidR="00F7764A" w:rsidRPr="00D33739" w:rsidRDefault="00F7764A" w:rsidP="00F7764A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EXCELENTÍSSIMA</w:t>
      </w:r>
      <w:r w:rsidRPr="00D33739">
        <w:rPr>
          <w:sz w:val="24"/>
          <w:szCs w:val="24"/>
        </w:rPr>
        <w:t xml:space="preserve"> SENHORA</w:t>
      </w:r>
    </w:p>
    <w:p w:rsidR="00F7764A" w:rsidRPr="00D33739" w:rsidRDefault="00F7764A" w:rsidP="00F7764A">
      <w:pPr>
        <w:jc w:val="both"/>
        <w:rPr>
          <w:sz w:val="24"/>
          <w:szCs w:val="24"/>
        </w:rPr>
      </w:pPr>
      <w:r w:rsidRPr="00D33739">
        <w:rPr>
          <w:b/>
          <w:sz w:val="24"/>
          <w:szCs w:val="24"/>
        </w:rPr>
        <w:t>MICHELE RUFFO RIBEIRO JUNQUEIRA</w:t>
      </w:r>
    </w:p>
    <w:p w:rsidR="003C142D" w:rsidRPr="009F4AA9" w:rsidRDefault="00F7764A">
      <w:pPr>
        <w:rPr>
          <w:sz w:val="24"/>
          <w:szCs w:val="24"/>
        </w:rPr>
      </w:pPr>
      <w:r w:rsidRPr="00D33739">
        <w:rPr>
          <w:sz w:val="24"/>
          <w:szCs w:val="24"/>
        </w:rPr>
        <w:t>DIGNÍSSIMA PRESIDENTE DA CÂMARA MUNICIPAL DE ORLÂNDIA</w:t>
      </w:r>
      <w:r>
        <w:rPr>
          <w:sz w:val="24"/>
          <w:szCs w:val="24"/>
        </w:rPr>
        <w:t xml:space="preserve"> - S</w:t>
      </w:r>
      <w:r w:rsidR="009F4AA9">
        <w:rPr>
          <w:sz w:val="24"/>
          <w:szCs w:val="24"/>
        </w:rPr>
        <w:t>P</w:t>
      </w:r>
    </w:p>
    <w:sectPr w:rsidR="003C142D" w:rsidRPr="009F4AA9" w:rsidSect="008E4469">
      <w:headerReference w:type="default" r:id="rId6"/>
      <w:pgSz w:w="11906" w:h="16838" w:code="9"/>
      <w:pgMar w:top="2552" w:right="707" w:bottom="1134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B4" w:rsidRDefault="007F0EB4">
      <w:r>
        <w:separator/>
      </w:r>
    </w:p>
  </w:endnote>
  <w:endnote w:type="continuationSeparator" w:id="0">
    <w:p w:rsidR="007F0EB4" w:rsidRDefault="007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B4" w:rsidRDefault="007F0EB4">
      <w:r>
        <w:separator/>
      </w:r>
    </w:p>
  </w:footnote>
  <w:footnote w:type="continuationSeparator" w:id="0">
    <w:p w:rsidR="007F0EB4" w:rsidRDefault="007F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69" w:rsidRDefault="008E4469">
    <w:pPr>
      <w:pStyle w:val="Cabealho"/>
      <w:rPr>
        <w:noProof/>
      </w:rPr>
    </w:pPr>
  </w:p>
  <w:p w:rsidR="008E4469" w:rsidRDefault="00930990">
    <w:pPr>
      <w:pStyle w:val="Cabealho"/>
    </w:pPr>
    <w:r>
      <w:rPr>
        <w:noProof/>
      </w:rPr>
      <w:drawing>
        <wp:inline distT="0" distB="0" distL="0" distR="0">
          <wp:extent cx="5934075" cy="809625"/>
          <wp:effectExtent l="0" t="0" r="0" b="0"/>
          <wp:docPr id="1" name="Imagem 1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4A"/>
    <w:rsid w:val="000D59E7"/>
    <w:rsid w:val="000E701D"/>
    <w:rsid w:val="00157AFB"/>
    <w:rsid w:val="001C315D"/>
    <w:rsid w:val="00296898"/>
    <w:rsid w:val="002D5C49"/>
    <w:rsid w:val="002E5360"/>
    <w:rsid w:val="002F038E"/>
    <w:rsid w:val="002F6C49"/>
    <w:rsid w:val="00397EF4"/>
    <w:rsid w:val="003C142D"/>
    <w:rsid w:val="003E7569"/>
    <w:rsid w:val="004F0B8F"/>
    <w:rsid w:val="006914BE"/>
    <w:rsid w:val="006F4D22"/>
    <w:rsid w:val="00712512"/>
    <w:rsid w:val="007C17E8"/>
    <w:rsid w:val="007F0EB4"/>
    <w:rsid w:val="008657AC"/>
    <w:rsid w:val="00883CA5"/>
    <w:rsid w:val="00887581"/>
    <w:rsid w:val="008C6F70"/>
    <w:rsid w:val="008C77FD"/>
    <w:rsid w:val="008E4469"/>
    <w:rsid w:val="00930990"/>
    <w:rsid w:val="00932D22"/>
    <w:rsid w:val="0097392F"/>
    <w:rsid w:val="009F187B"/>
    <w:rsid w:val="009F4AA9"/>
    <w:rsid w:val="00A2721C"/>
    <w:rsid w:val="00A76894"/>
    <w:rsid w:val="00A8262B"/>
    <w:rsid w:val="00A906B0"/>
    <w:rsid w:val="00A95715"/>
    <w:rsid w:val="00AE0969"/>
    <w:rsid w:val="00B612A9"/>
    <w:rsid w:val="00B74015"/>
    <w:rsid w:val="00C676A8"/>
    <w:rsid w:val="00D90404"/>
    <w:rsid w:val="00DE67A0"/>
    <w:rsid w:val="00E27FA9"/>
    <w:rsid w:val="00EB4C85"/>
    <w:rsid w:val="00F7764A"/>
    <w:rsid w:val="00FA5160"/>
    <w:rsid w:val="00FB7E38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617164-7BBE-498F-B79B-9CB9343C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64A"/>
    <w:rPr>
      <w:rFonts w:ascii="Times New Roman" w:eastAsia="Times New Roman" w:hAnsi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76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764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F776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6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776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776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7764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7764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F4D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F4D22"/>
    <w:rPr>
      <w:rFonts w:ascii="Times New Roman" w:eastAsia="Times New Roman" w:hAnsi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97E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97EF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juridico03</dc:creator>
  <cp:keywords/>
  <cp:lastModifiedBy>juridico03</cp:lastModifiedBy>
  <cp:revision>8</cp:revision>
  <dcterms:created xsi:type="dcterms:W3CDTF">2017-11-27T14:43:00Z</dcterms:created>
  <dcterms:modified xsi:type="dcterms:W3CDTF">2017-11-27T14:43:00Z</dcterms:modified>
</cp:coreProperties>
</file>